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E0" w:rsidRPr="00786CE0" w:rsidRDefault="00786CE0" w:rsidP="00786CE0">
      <w:pPr>
        <w:keepNext/>
        <w:keepLines/>
        <w:spacing w:before="360" w:after="0" w:line="276" w:lineRule="auto"/>
        <w:jc w:val="center"/>
        <w:outlineLvl w:val="0"/>
        <w:rPr>
          <w:rFonts w:ascii="Verdana" w:eastAsia="Calibri" w:hAnsi="Verdana" w:cs="Times New Roman"/>
          <w:b/>
          <w:bCs/>
          <w:sz w:val="24"/>
          <w:szCs w:val="24"/>
          <w:lang w:val="x-none"/>
        </w:rPr>
      </w:pPr>
      <w:bookmarkStart w:id="0" w:name="_Toc349313341"/>
      <w:r w:rsidRPr="00786CE0">
        <w:rPr>
          <w:rFonts w:ascii="Verdana" w:eastAsia="Calibri" w:hAnsi="Verdana" w:cs="Times New Roman"/>
          <w:b/>
          <w:bCs/>
          <w:sz w:val="24"/>
          <w:szCs w:val="24"/>
          <w:lang w:val="x-none"/>
        </w:rPr>
        <w:t>ТЕХНИЧЕСКИ СПЕЦИФИКАЦИИ</w:t>
      </w:r>
      <w:bookmarkEnd w:id="0"/>
    </w:p>
    <w:p w:rsidR="00786CE0" w:rsidRPr="00786CE0" w:rsidRDefault="00786CE0" w:rsidP="00786CE0">
      <w:pPr>
        <w:tabs>
          <w:tab w:val="right" w:pos="6521"/>
          <w:tab w:val="left" w:pos="6663"/>
        </w:tabs>
        <w:spacing w:after="0" w:line="240" w:lineRule="auto"/>
        <w:rPr>
          <w:rFonts w:ascii="Verdana" w:eastAsia="Calibri" w:hAnsi="Verdana" w:cs="Times New Roman"/>
          <w:bCs/>
          <w:sz w:val="24"/>
          <w:szCs w:val="24"/>
        </w:rPr>
      </w:pPr>
      <w:r w:rsidRPr="00786CE0">
        <w:rPr>
          <w:rFonts w:ascii="Verdana" w:eastAsia="Calibri" w:hAnsi="Verdana" w:cs="Times New Roman"/>
          <w:bCs/>
          <w:sz w:val="24"/>
          <w:szCs w:val="24"/>
        </w:rPr>
        <w:tab/>
      </w:r>
    </w:p>
    <w:p w:rsidR="00167D78" w:rsidRPr="00266979" w:rsidRDefault="001E6F39" w:rsidP="00266979">
      <w:pPr>
        <w:spacing w:after="0" w:line="240" w:lineRule="auto"/>
        <w:ind w:firstLine="567"/>
        <w:jc w:val="both"/>
        <w:rPr>
          <w:rFonts w:ascii="Verdana" w:eastAsia="Calibri" w:hAnsi="Verdana" w:cs="Times New Roman"/>
          <w:sz w:val="24"/>
          <w:szCs w:val="24"/>
        </w:rPr>
      </w:pPr>
      <w:r w:rsidRPr="00167D78">
        <w:rPr>
          <w:rFonts w:ascii="Verdana" w:eastAsia="Calibri" w:hAnsi="Verdana" w:cs="Times New Roman"/>
          <w:sz w:val="24"/>
          <w:szCs w:val="24"/>
        </w:rPr>
        <w:t>Висшият съдебен съвет е реализирал проект за преустройство на съществуваща сграда и изграждане на пристройка към нея за нуждите на Районен съд, гр. Нова Загора. Строително-монтажните работи по реализирането на проекта са приключили, и предстои преместване на Районен съд гр. Нова Загора в реновираната сграда, находяща се в гр. Нова Загора,  ул. „Александър Стамболийски“ № 1. За изпълнението на функциите на Районен съд гр. Нова Загора е необходимо помещенията, в които ще осъществяват своята дейност магистратите и служителите на съда  да</w:t>
      </w:r>
      <w:r w:rsidR="00BE6F8D">
        <w:rPr>
          <w:rFonts w:ascii="Verdana" w:eastAsia="Calibri" w:hAnsi="Verdana" w:cs="Times New Roman"/>
          <w:sz w:val="24"/>
          <w:szCs w:val="24"/>
        </w:rPr>
        <w:t xml:space="preserve"> са</w:t>
      </w:r>
      <w:r w:rsidRPr="00167D78">
        <w:rPr>
          <w:rFonts w:ascii="Verdana" w:eastAsia="Calibri" w:hAnsi="Verdana" w:cs="Times New Roman"/>
          <w:sz w:val="24"/>
          <w:szCs w:val="24"/>
        </w:rPr>
        <w:t xml:space="preserve"> оборудвани и обзаведени.</w:t>
      </w:r>
      <w:r w:rsidR="00167D78" w:rsidRPr="00167D78">
        <w:rPr>
          <w:rFonts w:ascii="Verdana" w:eastAsia="Calibri" w:hAnsi="Verdana" w:cs="Times New Roman"/>
          <w:sz w:val="24"/>
          <w:szCs w:val="24"/>
        </w:rPr>
        <w:t xml:space="preserve"> </w:t>
      </w:r>
      <w:r w:rsidR="00167D78">
        <w:rPr>
          <w:rFonts w:ascii="Verdana" w:eastAsia="Calibri" w:hAnsi="Verdana" w:cs="Times New Roman"/>
          <w:sz w:val="24"/>
          <w:szCs w:val="24"/>
        </w:rPr>
        <w:t>Обстоятелството, че възложителя</w:t>
      </w:r>
      <w:r w:rsidR="00167D78" w:rsidRPr="00167D78">
        <w:rPr>
          <w:rFonts w:ascii="Verdana" w:eastAsia="Calibri" w:hAnsi="Verdana" w:cs="Times New Roman"/>
          <w:sz w:val="24"/>
          <w:szCs w:val="24"/>
        </w:rPr>
        <w:t>, в случая Районен съд гр. Нова Загора</w:t>
      </w:r>
      <w:r w:rsidR="00167D78">
        <w:rPr>
          <w:rFonts w:ascii="Verdana" w:eastAsia="Calibri" w:hAnsi="Verdana" w:cs="Times New Roman"/>
          <w:sz w:val="24"/>
          <w:szCs w:val="24"/>
        </w:rPr>
        <w:t>,</w:t>
      </w:r>
      <w:r w:rsidR="00167D78" w:rsidRPr="00167D78">
        <w:rPr>
          <w:rFonts w:ascii="Verdana" w:eastAsia="Calibri" w:hAnsi="Verdana" w:cs="Times New Roman"/>
          <w:sz w:val="24"/>
          <w:szCs w:val="24"/>
        </w:rPr>
        <w:t xml:space="preserve"> не разполага със специалисти, които да определят интериорният дизайн</w:t>
      </w:r>
      <w:r w:rsidR="00BE6F8D">
        <w:rPr>
          <w:rFonts w:ascii="Verdana" w:eastAsia="Calibri" w:hAnsi="Verdana" w:cs="Times New Roman"/>
          <w:sz w:val="24"/>
          <w:szCs w:val="24"/>
        </w:rPr>
        <w:t xml:space="preserve"> и</w:t>
      </w:r>
      <w:r w:rsidR="00167D78" w:rsidRPr="00167D78">
        <w:rPr>
          <w:rFonts w:ascii="Verdana" w:eastAsia="Calibri" w:hAnsi="Verdana" w:cs="Times New Roman"/>
          <w:sz w:val="24"/>
          <w:szCs w:val="24"/>
        </w:rPr>
        <w:t xml:space="preserve"> характеристиките на необходимите мебели от интериорното обзавеждане</w:t>
      </w:r>
      <w:r w:rsidR="00167D78">
        <w:rPr>
          <w:rFonts w:ascii="Verdana" w:eastAsia="Calibri" w:hAnsi="Verdana" w:cs="Times New Roman"/>
          <w:sz w:val="24"/>
          <w:szCs w:val="24"/>
        </w:rPr>
        <w:t xml:space="preserve">, </w:t>
      </w:r>
      <w:r w:rsidR="00266979">
        <w:rPr>
          <w:rFonts w:ascii="Verdana" w:eastAsia="Calibri" w:hAnsi="Verdana" w:cs="Times New Roman"/>
          <w:sz w:val="24"/>
          <w:szCs w:val="24"/>
        </w:rPr>
        <w:t>обуславя необходимостта от възлагането на обществена поръчка, която в предм</w:t>
      </w:r>
      <w:bookmarkStart w:id="1" w:name="_GoBack"/>
      <w:bookmarkEnd w:id="1"/>
      <w:r w:rsidR="00266979">
        <w:rPr>
          <w:rFonts w:ascii="Verdana" w:eastAsia="Calibri" w:hAnsi="Verdana" w:cs="Times New Roman"/>
          <w:sz w:val="24"/>
          <w:szCs w:val="24"/>
        </w:rPr>
        <w:t xml:space="preserve">ета си да включва дейностите по </w:t>
      </w:r>
      <w:r w:rsidR="00266979" w:rsidRPr="00266979">
        <w:rPr>
          <w:rFonts w:ascii="Verdana" w:eastAsia="Calibri" w:hAnsi="Verdana" w:cs="Times New Roman"/>
          <w:sz w:val="24"/>
          <w:szCs w:val="24"/>
        </w:rPr>
        <w:t>изготвяне на проект за интериорен дизайн, доставка и монтаж н</w:t>
      </w:r>
      <w:r w:rsidR="00F71DDC">
        <w:rPr>
          <w:rFonts w:ascii="Verdana" w:eastAsia="Calibri" w:hAnsi="Verdana" w:cs="Times New Roman"/>
          <w:sz w:val="24"/>
          <w:szCs w:val="24"/>
        </w:rPr>
        <w:t>а оборудване и</w:t>
      </w:r>
      <w:r w:rsidR="00266979" w:rsidRPr="00266979">
        <w:rPr>
          <w:rFonts w:ascii="Verdana" w:eastAsia="Calibri" w:hAnsi="Verdana" w:cs="Times New Roman"/>
          <w:sz w:val="24"/>
          <w:szCs w:val="24"/>
        </w:rPr>
        <w:t xml:space="preserve"> обзавеждане</w:t>
      </w:r>
      <w:r w:rsidR="00266979">
        <w:rPr>
          <w:rFonts w:ascii="Verdana" w:eastAsia="Calibri" w:hAnsi="Verdana" w:cs="Times New Roman"/>
          <w:sz w:val="24"/>
          <w:szCs w:val="24"/>
        </w:rPr>
        <w:t xml:space="preserve"> за Районен съд гр. Нова Загора. </w:t>
      </w:r>
    </w:p>
    <w:p w:rsidR="00F71DDC" w:rsidRPr="00F71DDC" w:rsidRDefault="00F71DDC" w:rsidP="00266979">
      <w:pPr>
        <w:spacing w:after="0" w:line="240" w:lineRule="auto"/>
        <w:ind w:firstLine="567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F71DDC">
        <w:rPr>
          <w:rFonts w:ascii="Verdana" w:eastAsia="Calibri" w:hAnsi="Verdana" w:cs="Times New Roman"/>
          <w:b/>
          <w:sz w:val="24"/>
          <w:szCs w:val="24"/>
        </w:rPr>
        <w:t>Изисквания към проекта за интериорен дизайн.</w:t>
      </w:r>
    </w:p>
    <w:p w:rsidR="00266979" w:rsidRPr="00F71DDC" w:rsidRDefault="00266979" w:rsidP="00266979">
      <w:pPr>
        <w:spacing w:after="0" w:line="240" w:lineRule="auto"/>
        <w:ind w:firstLine="567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F71DDC">
        <w:rPr>
          <w:rFonts w:ascii="Verdana" w:eastAsia="Calibri" w:hAnsi="Verdana" w:cs="Times New Roman"/>
          <w:b/>
          <w:sz w:val="24"/>
          <w:szCs w:val="24"/>
        </w:rPr>
        <w:t xml:space="preserve">Основните групи обзавеждане и оборудване  включват: </w:t>
      </w:r>
    </w:p>
    <w:p w:rsidR="00266979" w:rsidRPr="007716C8" w:rsidRDefault="00266979" w:rsidP="00266979">
      <w:pPr>
        <w:spacing w:after="0" w:line="240" w:lineRule="auto"/>
        <w:ind w:firstLine="567"/>
        <w:jc w:val="both"/>
        <w:rPr>
          <w:rFonts w:ascii="Verdana" w:eastAsia="Calibri" w:hAnsi="Verdana" w:cs="Times New Roman"/>
          <w:sz w:val="24"/>
          <w:szCs w:val="24"/>
        </w:rPr>
      </w:pPr>
      <w:r w:rsidRPr="007716C8">
        <w:rPr>
          <w:rFonts w:ascii="Verdana" w:eastAsia="Calibri" w:hAnsi="Verdana" w:cs="Times New Roman"/>
          <w:sz w:val="24"/>
          <w:szCs w:val="24"/>
        </w:rPr>
        <w:t>1. Офис мебели за магистратите и служителите на Районен съд гр. Нова Загора</w:t>
      </w:r>
      <w:r w:rsidR="00C003FF" w:rsidRPr="007716C8">
        <w:rPr>
          <w:rFonts w:ascii="Verdana" w:eastAsia="Calibri" w:hAnsi="Verdana" w:cs="Times New Roman"/>
          <w:sz w:val="24"/>
          <w:szCs w:val="24"/>
        </w:rPr>
        <w:t>.</w:t>
      </w:r>
    </w:p>
    <w:p w:rsidR="00266979" w:rsidRPr="007716C8" w:rsidRDefault="00C003FF" w:rsidP="00266979">
      <w:pPr>
        <w:spacing w:after="0" w:line="240" w:lineRule="auto"/>
        <w:ind w:firstLine="567"/>
        <w:jc w:val="both"/>
        <w:rPr>
          <w:rFonts w:ascii="Verdana" w:eastAsia="Calibri" w:hAnsi="Verdana" w:cs="Times New Roman"/>
          <w:sz w:val="24"/>
          <w:szCs w:val="24"/>
        </w:rPr>
      </w:pPr>
      <w:r w:rsidRPr="007716C8">
        <w:rPr>
          <w:rFonts w:ascii="Verdana" w:eastAsia="Calibri" w:hAnsi="Verdana" w:cs="Times New Roman"/>
          <w:sz w:val="24"/>
          <w:szCs w:val="24"/>
        </w:rPr>
        <w:t>2. Специфична мебел за съдебните зали.</w:t>
      </w:r>
    </w:p>
    <w:p w:rsidR="00C003FF" w:rsidRPr="007716C8" w:rsidRDefault="00A02F2A" w:rsidP="00266979">
      <w:pPr>
        <w:spacing w:after="0" w:line="240" w:lineRule="auto"/>
        <w:ind w:firstLine="567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716C8">
        <w:rPr>
          <w:rFonts w:ascii="Verdana" w:eastAsia="Calibri" w:hAnsi="Verdana" w:cs="Times New Roman"/>
          <w:b/>
          <w:sz w:val="24"/>
          <w:szCs w:val="24"/>
        </w:rPr>
        <w:t>Брой помещения:</w:t>
      </w:r>
    </w:p>
    <w:p w:rsidR="00A02F2A" w:rsidRPr="007716C8" w:rsidRDefault="00A02F2A" w:rsidP="00A02F2A">
      <w:pPr>
        <w:spacing w:after="0" w:line="24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7716C8">
        <w:rPr>
          <w:rFonts w:ascii="Verdana" w:eastAsia="Calibri" w:hAnsi="Verdana" w:cs="Times New Roman"/>
          <w:sz w:val="24"/>
          <w:szCs w:val="24"/>
        </w:rPr>
        <w:t>1. Кабинет на председателя на Районен съд гр. Нова Загора.</w:t>
      </w:r>
    </w:p>
    <w:p w:rsidR="00A02F2A" w:rsidRPr="007716C8" w:rsidRDefault="00A02F2A" w:rsidP="00A02F2A">
      <w:pPr>
        <w:spacing w:after="0" w:line="24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7716C8">
        <w:rPr>
          <w:rFonts w:ascii="Verdana" w:eastAsia="Calibri" w:hAnsi="Verdana" w:cs="Times New Roman"/>
          <w:sz w:val="24"/>
          <w:szCs w:val="24"/>
        </w:rPr>
        <w:t>2. Кабинети на магистратите – 3 кабинета.</w:t>
      </w:r>
    </w:p>
    <w:p w:rsidR="00A02F2A" w:rsidRPr="007716C8" w:rsidRDefault="00A02F2A" w:rsidP="00A02F2A">
      <w:pPr>
        <w:spacing w:after="0" w:line="24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7716C8">
        <w:rPr>
          <w:rFonts w:ascii="Verdana" w:eastAsia="Calibri" w:hAnsi="Verdana" w:cs="Times New Roman"/>
          <w:sz w:val="24"/>
          <w:szCs w:val="24"/>
        </w:rPr>
        <w:t>3. Кабинети на държавни съдебни изпълнители – 2 кабинета.</w:t>
      </w:r>
    </w:p>
    <w:p w:rsidR="00A02F2A" w:rsidRPr="007716C8" w:rsidRDefault="00A02F2A" w:rsidP="00A02F2A">
      <w:pPr>
        <w:spacing w:after="0" w:line="24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7716C8">
        <w:rPr>
          <w:rFonts w:ascii="Verdana" w:eastAsia="Calibri" w:hAnsi="Verdana" w:cs="Times New Roman"/>
          <w:sz w:val="24"/>
          <w:szCs w:val="24"/>
        </w:rPr>
        <w:t>4. Кабинет на съдия по вписванията.</w:t>
      </w:r>
    </w:p>
    <w:p w:rsidR="00A02F2A" w:rsidRPr="007716C8" w:rsidRDefault="00A02F2A" w:rsidP="00A02F2A">
      <w:pPr>
        <w:spacing w:after="0" w:line="24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7716C8">
        <w:rPr>
          <w:rFonts w:ascii="Verdana" w:eastAsia="Calibri" w:hAnsi="Verdana" w:cs="Times New Roman"/>
          <w:sz w:val="24"/>
          <w:szCs w:val="24"/>
        </w:rPr>
        <w:t>5. Кабинет на административния секретар</w:t>
      </w:r>
      <w:r w:rsidR="00C21B51" w:rsidRPr="004C0AFF">
        <w:rPr>
          <w:rFonts w:ascii="Verdana" w:eastAsia="Calibri" w:hAnsi="Verdana" w:cs="Times New Roman"/>
          <w:sz w:val="24"/>
          <w:szCs w:val="24"/>
          <w:lang w:val="ru-RU"/>
        </w:rPr>
        <w:t xml:space="preserve"> </w:t>
      </w:r>
      <w:r w:rsidR="00C21B51" w:rsidRPr="007716C8">
        <w:rPr>
          <w:rFonts w:ascii="Verdana" w:eastAsia="Calibri" w:hAnsi="Verdana" w:cs="Times New Roman"/>
          <w:sz w:val="24"/>
          <w:szCs w:val="24"/>
        </w:rPr>
        <w:t>и системния администратор</w:t>
      </w:r>
      <w:r w:rsidRPr="007716C8">
        <w:rPr>
          <w:rFonts w:ascii="Verdana" w:eastAsia="Calibri" w:hAnsi="Verdana" w:cs="Times New Roman"/>
          <w:sz w:val="24"/>
          <w:szCs w:val="24"/>
        </w:rPr>
        <w:t>.</w:t>
      </w:r>
    </w:p>
    <w:p w:rsidR="00A02F2A" w:rsidRPr="007716C8" w:rsidRDefault="00A02F2A" w:rsidP="00A02F2A">
      <w:pPr>
        <w:spacing w:after="0" w:line="24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7716C8">
        <w:rPr>
          <w:rFonts w:ascii="Verdana" w:eastAsia="Calibri" w:hAnsi="Verdana" w:cs="Times New Roman"/>
          <w:sz w:val="24"/>
          <w:szCs w:val="24"/>
        </w:rPr>
        <w:t>6. Кабинет счетоводство.</w:t>
      </w:r>
    </w:p>
    <w:p w:rsidR="00A02F2A" w:rsidRPr="007716C8" w:rsidRDefault="00A02F2A" w:rsidP="00A02F2A">
      <w:pPr>
        <w:spacing w:after="0" w:line="24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7716C8">
        <w:rPr>
          <w:rFonts w:ascii="Verdana" w:eastAsia="Calibri" w:hAnsi="Verdana" w:cs="Times New Roman"/>
          <w:sz w:val="24"/>
          <w:szCs w:val="24"/>
        </w:rPr>
        <w:t>7. Помещени</w:t>
      </w:r>
      <w:r w:rsidR="00C21B51" w:rsidRPr="007716C8">
        <w:rPr>
          <w:rFonts w:ascii="Verdana" w:eastAsia="Calibri" w:hAnsi="Verdana" w:cs="Times New Roman"/>
          <w:sz w:val="24"/>
          <w:szCs w:val="24"/>
        </w:rPr>
        <w:t>е</w:t>
      </w:r>
      <w:r w:rsidRPr="007716C8">
        <w:rPr>
          <w:rFonts w:ascii="Verdana" w:eastAsia="Calibri" w:hAnsi="Verdana" w:cs="Times New Roman"/>
          <w:sz w:val="24"/>
          <w:szCs w:val="24"/>
        </w:rPr>
        <w:t xml:space="preserve"> за деловодство, регистратура, </w:t>
      </w:r>
      <w:r w:rsidR="00C21B51" w:rsidRPr="007716C8">
        <w:rPr>
          <w:rFonts w:ascii="Verdana" w:eastAsia="Calibri" w:hAnsi="Verdana" w:cs="Times New Roman"/>
          <w:sz w:val="24"/>
          <w:szCs w:val="24"/>
        </w:rPr>
        <w:t xml:space="preserve">Бюро Съдимост, </w:t>
      </w:r>
      <w:r w:rsidRPr="007716C8">
        <w:rPr>
          <w:rFonts w:ascii="Verdana" w:eastAsia="Calibri" w:hAnsi="Verdana" w:cs="Times New Roman"/>
          <w:sz w:val="24"/>
          <w:szCs w:val="24"/>
        </w:rPr>
        <w:t>архив</w:t>
      </w:r>
      <w:r w:rsidR="00C21B51" w:rsidRPr="007716C8">
        <w:rPr>
          <w:rFonts w:ascii="Verdana" w:eastAsia="Calibri" w:hAnsi="Verdana" w:cs="Times New Roman"/>
          <w:sz w:val="24"/>
          <w:szCs w:val="24"/>
        </w:rPr>
        <w:t>ар</w:t>
      </w:r>
      <w:r w:rsidR="004C0AFF">
        <w:rPr>
          <w:rFonts w:ascii="Verdana" w:eastAsia="Calibri" w:hAnsi="Verdana" w:cs="Times New Roman"/>
          <w:sz w:val="24"/>
          <w:szCs w:val="24"/>
        </w:rPr>
        <w:t>.</w:t>
      </w:r>
    </w:p>
    <w:p w:rsidR="00C21B51" w:rsidRPr="007716C8" w:rsidRDefault="00C21B51" w:rsidP="00A02F2A">
      <w:pPr>
        <w:spacing w:after="0" w:line="24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7716C8">
        <w:rPr>
          <w:rFonts w:ascii="Verdana" w:eastAsia="Calibri" w:hAnsi="Verdana" w:cs="Times New Roman"/>
          <w:sz w:val="24"/>
          <w:szCs w:val="24"/>
        </w:rPr>
        <w:t>8. Помещение за архив</w:t>
      </w:r>
      <w:r w:rsidR="004C0AFF">
        <w:rPr>
          <w:rFonts w:ascii="Verdana" w:eastAsia="Calibri" w:hAnsi="Verdana" w:cs="Times New Roman"/>
          <w:sz w:val="24"/>
          <w:szCs w:val="24"/>
        </w:rPr>
        <w:t>.</w:t>
      </w:r>
    </w:p>
    <w:p w:rsidR="00A02F2A" w:rsidRPr="007716C8" w:rsidRDefault="00C21B51" w:rsidP="00A02F2A">
      <w:pPr>
        <w:spacing w:after="0" w:line="24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7716C8">
        <w:rPr>
          <w:rFonts w:ascii="Verdana" w:eastAsia="Calibri" w:hAnsi="Verdana" w:cs="Times New Roman"/>
          <w:sz w:val="24"/>
          <w:szCs w:val="24"/>
        </w:rPr>
        <w:t>9</w:t>
      </w:r>
      <w:r w:rsidR="00A02F2A" w:rsidRPr="007716C8">
        <w:rPr>
          <w:rFonts w:ascii="Verdana" w:eastAsia="Calibri" w:hAnsi="Verdana" w:cs="Times New Roman"/>
          <w:sz w:val="24"/>
          <w:szCs w:val="24"/>
        </w:rPr>
        <w:t>. Помещение за призовкарите.</w:t>
      </w:r>
    </w:p>
    <w:p w:rsidR="00A02F2A" w:rsidRPr="007716C8" w:rsidRDefault="00C21B51" w:rsidP="00A02F2A">
      <w:pPr>
        <w:spacing w:after="0" w:line="24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7716C8">
        <w:rPr>
          <w:rFonts w:ascii="Verdana" w:eastAsia="Calibri" w:hAnsi="Verdana" w:cs="Times New Roman"/>
          <w:sz w:val="24"/>
          <w:szCs w:val="24"/>
        </w:rPr>
        <w:t>10</w:t>
      </w:r>
      <w:r w:rsidR="00A02F2A" w:rsidRPr="007716C8">
        <w:rPr>
          <w:rFonts w:ascii="Verdana" w:eastAsia="Calibri" w:hAnsi="Verdana" w:cs="Times New Roman"/>
          <w:sz w:val="24"/>
          <w:szCs w:val="24"/>
        </w:rPr>
        <w:t>. Битова стая.</w:t>
      </w:r>
    </w:p>
    <w:p w:rsidR="00A02F2A" w:rsidRPr="00A02F2A" w:rsidRDefault="00A02F2A" w:rsidP="00A02F2A">
      <w:pPr>
        <w:spacing w:after="0" w:line="240" w:lineRule="auto"/>
        <w:ind w:left="567"/>
        <w:jc w:val="both"/>
        <w:rPr>
          <w:rFonts w:ascii="Verdana" w:eastAsia="Calibri" w:hAnsi="Verdana" w:cs="Times New Roman"/>
          <w:sz w:val="24"/>
          <w:szCs w:val="24"/>
        </w:rPr>
      </w:pPr>
      <w:r w:rsidRPr="007716C8">
        <w:rPr>
          <w:rFonts w:ascii="Verdana" w:eastAsia="Calibri" w:hAnsi="Verdana" w:cs="Times New Roman"/>
          <w:sz w:val="24"/>
          <w:szCs w:val="24"/>
        </w:rPr>
        <w:t>1</w:t>
      </w:r>
      <w:r w:rsidR="00C21B51" w:rsidRPr="007716C8">
        <w:rPr>
          <w:rFonts w:ascii="Verdana" w:eastAsia="Calibri" w:hAnsi="Verdana" w:cs="Times New Roman"/>
          <w:sz w:val="24"/>
          <w:szCs w:val="24"/>
        </w:rPr>
        <w:t>1</w:t>
      </w:r>
      <w:r w:rsidRPr="007716C8">
        <w:rPr>
          <w:rFonts w:ascii="Verdana" w:eastAsia="Calibri" w:hAnsi="Verdana" w:cs="Times New Roman"/>
          <w:sz w:val="24"/>
          <w:szCs w:val="24"/>
        </w:rPr>
        <w:t>. Съдебни зали – 2.</w:t>
      </w:r>
    </w:p>
    <w:p w:rsidR="00FB40AC" w:rsidRDefault="008F48C2" w:rsidP="00786CE0">
      <w:pPr>
        <w:spacing w:after="0" w:line="240" w:lineRule="auto"/>
        <w:ind w:firstLine="567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Минималното количество и видове мебели</w:t>
      </w:r>
      <w:r w:rsidR="00F7440A">
        <w:rPr>
          <w:rFonts w:ascii="Verdana" w:eastAsia="Calibri" w:hAnsi="Verdana" w:cs="Times New Roman"/>
          <w:sz w:val="24"/>
          <w:szCs w:val="24"/>
        </w:rPr>
        <w:t xml:space="preserve"> за обзавеждане на помещенията за изпълнение на функциите на Районен съд гр. Нова Заг</w:t>
      </w:r>
      <w:r w:rsidR="00FB40AC">
        <w:rPr>
          <w:rFonts w:ascii="Verdana" w:eastAsia="Calibri" w:hAnsi="Verdana" w:cs="Times New Roman"/>
          <w:sz w:val="24"/>
          <w:szCs w:val="24"/>
        </w:rPr>
        <w:t>ора, е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559"/>
      </w:tblGrid>
      <w:tr w:rsidR="00FB40AC" w:rsidRPr="00C003FF" w:rsidTr="00BE6F8D">
        <w:trPr>
          <w:trHeight w:val="629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Кратко описание на стоките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Единица мярка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FB40AC" w:rsidRPr="00C003FF" w:rsidTr="00BE6F8D">
        <w:trPr>
          <w:trHeight w:val="329"/>
        </w:trPr>
        <w:tc>
          <w:tcPr>
            <w:tcW w:w="5240" w:type="dxa"/>
            <w:gridSpan w:val="3"/>
            <w:shd w:val="clear" w:color="auto" w:fill="auto"/>
          </w:tcPr>
          <w:p w:rsidR="00FB40AC" w:rsidRPr="00FB40AC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FB40AC">
              <w:rPr>
                <w:rFonts w:ascii="Verdana" w:eastAsia="Calibri" w:hAnsi="Verdana" w:cs="Times New Roman"/>
                <w:b/>
                <w:sz w:val="18"/>
                <w:szCs w:val="18"/>
              </w:rPr>
              <w:t>Кабинет председател</w:t>
            </w:r>
          </w:p>
        </w:tc>
      </w:tr>
      <w:tr w:rsidR="00FB40AC" w:rsidRPr="00C003FF" w:rsidTr="00BE6F8D">
        <w:trPr>
          <w:trHeight w:val="843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Бюро в комплект с помощна маса и подвижен контейнер с три чекмеджета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712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Шкаф за документи, долната част затворена и гардероб (двоен)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Диван - тройка естествена кожа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168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Ниска маса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lastRenderedPageBreak/>
              <w:t>Фотьойл - естествена кожа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</w:tc>
      </w:tr>
      <w:tr w:rsidR="00FB40AC" w:rsidRPr="00C003FF" w:rsidTr="00BE6F8D">
        <w:trPr>
          <w:trHeight w:val="172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Шкафче допълнително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130"/>
        </w:trPr>
        <w:tc>
          <w:tcPr>
            <w:tcW w:w="5240" w:type="dxa"/>
            <w:gridSpan w:val="3"/>
            <w:shd w:val="clear" w:color="auto" w:fill="auto"/>
          </w:tcPr>
          <w:p w:rsidR="00FB40AC" w:rsidRPr="00FB40AC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FB40AC">
              <w:rPr>
                <w:rFonts w:ascii="Verdana" w:eastAsia="Calibri" w:hAnsi="Verdana" w:cs="Times New Roman"/>
                <w:b/>
                <w:sz w:val="18"/>
                <w:szCs w:val="18"/>
              </w:rPr>
              <w:t>Кабинети магистрати</w:t>
            </w:r>
          </w:p>
        </w:tc>
      </w:tr>
      <w:tr w:rsidR="00FB40AC" w:rsidRPr="00C003FF" w:rsidTr="00BE6F8D">
        <w:trPr>
          <w:trHeight w:val="868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Бюро в комплект с помощна маса и подвижен контейнер с три чекмеджета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</w:p>
        </w:tc>
      </w:tr>
      <w:tr w:rsidR="00FB40AC" w:rsidRPr="00C003FF" w:rsidTr="00BE6F8D">
        <w:trPr>
          <w:trHeight w:val="633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Шкаф за документи, долната част затворена и гардероб (единичен)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</w:p>
        </w:tc>
      </w:tr>
      <w:tr w:rsidR="00FB40AC" w:rsidRPr="00C003FF" w:rsidTr="00BE6F8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Диван - двойка еко кожа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</w:p>
        </w:tc>
      </w:tr>
      <w:tr w:rsidR="00FB40AC" w:rsidRPr="00C003FF" w:rsidTr="00BE6F8D">
        <w:trPr>
          <w:trHeight w:val="324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Ниска маса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</w:p>
        </w:tc>
      </w:tr>
      <w:tr w:rsidR="00FB40AC" w:rsidRPr="00FB40AC" w:rsidTr="00BE6F8D">
        <w:trPr>
          <w:trHeight w:val="273"/>
        </w:trPr>
        <w:tc>
          <w:tcPr>
            <w:tcW w:w="5240" w:type="dxa"/>
            <w:gridSpan w:val="3"/>
            <w:shd w:val="clear" w:color="auto" w:fill="auto"/>
          </w:tcPr>
          <w:p w:rsidR="00FB40AC" w:rsidRPr="00FB40AC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FB40AC">
              <w:rPr>
                <w:rFonts w:ascii="Verdana" w:eastAsia="Calibri" w:hAnsi="Verdana" w:cs="Times New Roman"/>
                <w:b/>
                <w:sz w:val="18"/>
                <w:szCs w:val="18"/>
              </w:rPr>
              <w:t>Кабинети Държавни съдебни изпълнители</w:t>
            </w:r>
          </w:p>
        </w:tc>
      </w:tr>
      <w:tr w:rsidR="00FB40AC" w:rsidRPr="00C003FF" w:rsidTr="00BE6F8D">
        <w:trPr>
          <w:trHeight w:val="971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Бюро в комплект с помощна маса и подвижен контейнер с три чекмеджета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</w:tc>
      </w:tr>
      <w:tr w:rsidR="00FB40AC" w:rsidRPr="00C003FF" w:rsidTr="00BE6F8D">
        <w:trPr>
          <w:trHeight w:val="834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Шкаф за документи, долната част затворена и гардероб (двоен)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Диван - двойка еко кожа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154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Ниска маса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201"/>
        </w:trPr>
        <w:tc>
          <w:tcPr>
            <w:tcW w:w="5240" w:type="dxa"/>
            <w:gridSpan w:val="3"/>
            <w:shd w:val="clear" w:color="auto" w:fill="auto"/>
          </w:tcPr>
          <w:p w:rsidR="00FB40AC" w:rsidRPr="00FB40AC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FB40AC">
              <w:rPr>
                <w:rFonts w:ascii="Verdana" w:eastAsia="Calibri" w:hAnsi="Verdana" w:cs="Times New Roman"/>
                <w:b/>
                <w:sz w:val="18"/>
                <w:szCs w:val="18"/>
              </w:rPr>
              <w:t>Кабинет Съдия по вписванията</w:t>
            </w:r>
          </w:p>
        </w:tc>
      </w:tr>
      <w:tr w:rsidR="00FB40AC" w:rsidRPr="00C003FF" w:rsidTr="00BE6F8D">
        <w:trPr>
          <w:trHeight w:val="850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Бюро в комплект с помощна маса и подвижен контейнер с три чекмеджета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646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Шкаф за документи, долната част затворена и гардероб (единичен)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Диван - двойка еко кожа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141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Ниска маса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484"/>
        </w:trPr>
        <w:tc>
          <w:tcPr>
            <w:tcW w:w="5240" w:type="dxa"/>
            <w:gridSpan w:val="3"/>
            <w:shd w:val="clear" w:color="auto" w:fill="auto"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Кабинет Административен секретар и системен администратор</w:t>
            </w:r>
          </w:p>
        </w:tc>
      </w:tr>
      <w:tr w:rsidR="00FB40AC" w:rsidRPr="00C003FF" w:rsidTr="00BE6F8D">
        <w:trPr>
          <w:trHeight w:val="832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Бюро в комплект с помощна маса и подвижен контейнер с три чекмеджета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</w:tc>
      </w:tr>
      <w:tr w:rsidR="00FB40AC" w:rsidRPr="00C003FF" w:rsidTr="00BE6F8D">
        <w:trPr>
          <w:trHeight w:val="4108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Офис стол с метална хромирана кръстачка, метални колелца с гумено покритие, подлакътници, газов амортисьор, висока облегалка с лумбална опора и механизъм за регулиране на наклона, широка седалка, качествена антистатична текстилна дамаска, с възможност за регулиране на височината на седалката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</w:tc>
      </w:tr>
      <w:tr w:rsidR="00FB40AC" w:rsidRPr="00C003FF" w:rsidTr="00BE6F8D">
        <w:trPr>
          <w:trHeight w:val="889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 xml:space="preserve">Шкаф за документи - долната част </w:t>
            </w:r>
            <w:r w:rsidR="003B714E" w:rsidRPr="00C003FF">
              <w:rPr>
                <w:rFonts w:ascii="Verdana" w:eastAsia="Calibri" w:hAnsi="Verdana" w:cs="Times New Roman"/>
                <w:sz w:val="18"/>
                <w:szCs w:val="18"/>
              </w:rPr>
              <w:t>затворена</w:t>
            </w: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 xml:space="preserve"> + единичен гардероб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406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Диван двойка еко кожа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172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Ниска маса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160"/>
        </w:trPr>
        <w:tc>
          <w:tcPr>
            <w:tcW w:w="5240" w:type="dxa"/>
            <w:gridSpan w:val="3"/>
            <w:shd w:val="clear" w:color="auto" w:fill="auto"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Счетоводство</w:t>
            </w:r>
          </w:p>
        </w:tc>
      </w:tr>
      <w:tr w:rsidR="00FB40AC" w:rsidRPr="00C003FF" w:rsidTr="00BE6F8D">
        <w:trPr>
          <w:trHeight w:val="690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Бюро и подвижен контейнер с три чекмеджета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</w:tc>
      </w:tr>
      <w:tr w:rsidR="00FB40AC" w:rsidRPr="00C003FF" w:rsidTr="00BE6F8D">
        <w:trPr>
          <w:trHeight w:val="216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Гардероб единичен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276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Шкаф за документи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C21B51" w:rsidRPr="00C003FF" w:rsidTr="003B18D0">
        <w:trPr>
          <w:trHeight w:val="406"/>
        </w:trPr>
        <w:tc>
          <w:tcPr>
            <w:tcW w:w="2547" w:type="dxa"/>
            <w:shd w:val="clear" w:color="auto" w:fill="auto"/>
            <w:hideMark/>
          </w:tcPr>
          <w:p w:rsidR="00C21B51" w:rsidRPr="00C003FF" w:rsidRDefault="00C21B51" w:rsidP="003B18D0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Диван двойка еко кожа</w:t>
            </w:r>
          </w:p>
        </w:tc>
        <w:tc>
          <w:tcPr>
            <w:tcW w:w="1134" w:type="dxa"/>
            <w:shd w:val="clear" w:color="auto" w:fill="auto"/>
            <w:hideMark/>
          </w:tcPr>
          <w:p w:rsidR="00C21B51" w:rsidRPr="00C003FF" w:rsidRDefault="00C21B51" w:rsidP="003B18D0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C21B51" w:rsidRPr="00C003FF" w:rsidRDefault="00C21B51" w:rsidP="003B18D0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138"/>
        </w:trPr>
        <w:tc>
          <w:tcPr>
            <w:tcW w:w="5240" w:type="dxa"/>
            <w:gridSpan w:val="3"/>
            <w:shd w:val="clear" w:color="auto" w:fill="auto"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Съдебни зали</w:t>
            </w:r>
          </w:p>
        </w:tc>
      </w:tr>
      <w:tr w:rsidR="00FB40AC" w:rsidRPr="00C003FF" w:rsidTr="00BE6F8D">
        <w:trPr>
          <w:trHeight w:val="381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Катедра за тричленен съдийски състав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</w:tc>
      </w:tr>
      <w:tr w:rsidR="00FB40AC" w:rsidRPr="00C003FF" w:rsidTr="00BE6F8D">
        <w:trPr>
          <w:trHeight w:val="54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Столове за съдебен състав, изработени от дърво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6</w:t>
            </w:r>
          </w:p>
        </w:tc>
      </w:tr>
      <w:tr w:rsidR="00FB40AC" w:rsidRPr="00C003FF" w:rsidTr="00BE6F8D">
        <w:trPr>
          <w:trHeight w:val="487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Бюро секретар-протоколист и прокурор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4</w:t>
            </w:r>
          </w:p>
        </w:tc>
      </w:tr>
      <w:tr w:rsidR="00FB40AC" w:rsidRPr="00C003FF" w:rsidTr="00BE6F8D">
        <w:trPr>
          <w:trHeight w:val="40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Дървен стол за съдебен секретар и прокурор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4</w:t>
            </w:r>
          </w:p>
        </w:tc>
      </w:tr>
      <w:tr w:rsidR="00FB40AC" w:rsidRPr="00C003FF" w:rsidTr="00BE6F8D">
        <w:trPr>
          <w:trHeight w:val="691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Високи банки за страните с наклонен плот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4</w:t>
            </w:r>
          </w:p>
        </w:tc>
      </w:tr>
      <w:tr w:rsidR="00FB40AC" w:rsidRPr="00C003FF" w:rsidTr="00BE6F8D">
        <w:trPr>
          <w:trHeight w:val="417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Банка полукръг за подсъдим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</w:tc>
      </w:tr>
      <w:tr w:rsidR="00FB40AC" w:rsidRPr="00C003FF" w:rsidTr="00BE6F8D">
        <w:trPr>
          <w:trHeight w:val="4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Пейки за граждани от дърво с облегалки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14</w:t>
            </w:r>
          </w:p>
        </w:tc>
      </w:tr>
      <w:tr w:rsidR="00FB40AC" w:rsidRPr="00C003FF" w:rsidTr="00BE6F8D">
        <w:trPr>
          <w:trHeight w:val="4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AC" w:rsidRPr="00C003FF" w:rsidRDefault="00FB40AC" w:rsidP="00FB40A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color w:val="3F3F3F"/>
                <w:sz w:val="20"/>
                <w:szCs w:val="20"/>
              </w:rPr>
              <w:t>Пейки за граждани пред залите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</w:tc>
      </w:tr>
      <w:tr w:rsidR="00FB40AC" w:rsidRPr="00C003FF" w:rsidTr="00BE6F8D">
        <w:trPr>
          <w:trHeight w:val="109"/>
        </w:trPr>
        <w:tc>
          <w:tcPr>
            <w:tcW w:w="5240" w:type="dxa"/>
            <w:gridSpan w:val="3"/>
            <w:shd w:val="clear" w:color="auto" w:fill="auto"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Призовкари</w:t>
            </w:r>
          </w:p>
        </w:tc>
      </w:tr>
      <w:tr w:rsidR="00FB40AC" w:rsidRPr="00C003FF" w:rsidTr="00BE6F8D">
        <w:trPr>
          <w:trHeight w:val="155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Бюро обикновено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</w:tc>
      </w:tr>
      <w:tr w:rsidR="00FB40AC" w:rsidRPr="00C003FF" w:rsidTr="00BE6F8D">
        <w:trPr>
          <w:trHeight w:val="357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Шкаф за документи малък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192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Гардероб единичен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393"/>
        </w:trPr>
        <w:tc>
          <w:tcPr>
            <w:tcW w:w="5240" w:type="dxa"/>
            <w:gridSpan w:val="3"/>
            <w:shd w:val="clear" w:color="auto" w:fill="auto"/>
          </w:tcPr>
          <w:p w:rsidR="00FB40AC" w:rsidRPr="00C003FF" w:rsidRDefault="00FB40AC" w:rsidP="00C21B51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Деловодство, регистратура,</w:t>
            </w:r>
            <w:r w:rsidR="00C21B51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Бюро Съдимост,</w:t>
            </w:r>
            <w:r w:rsidRPr="00C003FF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архив</w:t>
            </w:r>
            <w:r w:rsidR="00C21B51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ар</w:t>
            </w:r>
          </w:p>
        </w:tc>
      </w:tr>
      <w:tr w:rsidR="00FB40AC" w:rsidRPr="00C003FF" w:rsidTr="00BE6F8D">
        <w:trPr>
          <w:trHeight w:val="655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Бюро с помощна секция и контейнер с три чекмеджета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C21B51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7</w:t>
            </w:r>
          </w:p>
        </w:tc>
      </w:tr>
      <w:tr w:rsidR="00FB40AC" w:rsidRPr="00C003FF" w:rsidTr="00BE6F8D">
        <w:trPr>
          <w:trHeight w:val="510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Офис стол</w:t>
            </w: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br/>
              <w:t>обикновен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C21B51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7</w:t>
            </w:r>
          </w:p>
        </w:tc>
      </w:tr>
      <w:tr w:rsidR="00FB40AC" w:rsidRPr="00C003FF" w:rsidTr="00BE6F8D">
        <w:trPr>
          <w:trHeight w:val="268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Секционен шкаф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4</w:t>
            </w:r>
          </w:p>
        </w:tc>
      </w:tr>
      <w:tr w:rsidR="00FB40AC" w:rsidRPr="00C003FF" w:rsidTr="00BE6F8D">
        <w:trPr>
          <w:trHeight w:val="414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Гардероб троен (за закачалки)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264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Секционен шкаф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FB40AC" w:rsidRPr="00C003FF" w:rsidTr="00BE6F8D">
        <w:trPr>
          <w:trHeight w:val="552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Секционен шкаф - ъглов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  <w:tr w:rsidR="00C21B51" w:rsidRPr="00C003FF" w:rsidTr="00BE6F8D">
        <w:trPr>
          <w:trHeight w:val="276"/>
        </w:trPr>
        <w:tc>
          <w:tcPr>
            <w:tcW w:w="5240" w:type="dxa"/>
            <w:gridSpan w:val="3"/>
            <w:shd w:val="clear" w:color="auto" w:fill="auto"/>
          </w:tcPr>
          <w:p w:rsidR="00C21B51" w:rsidRPr="00C21B51" w:rsidRDefault="00C21B51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Архив</w:t>
            </w:r>
          </w:p>
        </w:tc>
      </w:tr>
      <w:tr w:rsidR="00C21B51" w:rsidRPr="00C003FF" w:rsidTr="003B18D0">
        <w:trPr>
          <w:trHeight w:val="460"/>
        </w:trPr>
        <w:tc>
          <w:tcPr>
            <w:tcW w:w="2547" w:type="dxa"/>
            <w:shd w:val="clear" w:color="auto" w:fill="auto"/>
            <w:hideMark/>
          </w:tcPr>
          <w:p w:rsidR="00C21B51" w:rsidRPr="00C003FF" w:rsidRDefault="00C21B51" w:rsidP="003B18D0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Стелажи с 6 рафта (метални)</w:t>
            </w:r>
          </w:p>
        </w:tc>
        <w:tc>
          <w:tcPr>
            <w:tcW w:w="1134" w:type="dxa"/>
            <w:shd w:val="clear" w:color="auto" w:fill="auto"/>
            <w:hideMark/>
          </w:tcPr>
          <w:p w:rsidR="00C21B51" w:rsidRPr="00C003FF" w:rsidRDefault="00C21B51" w:rsidP="003B18D0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C21B51" w:rsidRPr="00C003FF" w:rsidRDefault="00C21B51" w:rsidP="003B18D0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7</w:t>
            </w:r>
          </w:p>
        </w:tc>
      </w:tr>
      <w:tr w:rsidR="00FB40AC" w:rsidRPr="00C003FF" w:rsidTr="00BE6F8D">
        <w:trPr>
          <w:trHeight w:val="276"/>
        </w:trPr>
        <w:tc>
          <w:tcPr>
            <w:tcW w:w="5240" w:type="dxa"/>
            <w:gridSpan w:val="3"/>
            <w:shd w:val="clear" w:color="auto" w:fill="auto"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Битова стая</w:t>
            </w:r>
          </w:p>
        </w:tc>
      </w:tr>
      <w:tr w:rsidR="00FB40AC" w:rsidRPr="00C003FF" w:rsidTr="00BE6F8D">
        <w:trPr>
          <w:trHeight w:val="549"/>
        </w:trPr>
        <w:tc>
          <w:tcPr>
            <w:tcW w:w="2547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Кухненско обзавеждане СКШ-та и плот</w:t>
            </w:r>
          </w:p>
        </w:tc>
        <w:tc>
          <w:tcPr>
            <w:tcW w:w="1134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брой</w:t>
            </w:r>
          </w:p>
        </w:tc>
        <w:tc>
          <w:tcPr>
            <w:tcW w:w="1559" w:type="dxa"/>
            <w:shd w:val="clear" w:color="auto" w:fill="auto"/>
            <w:hideMark/>
          </w:tcPr>
          <w:p w:rsidR="00FB40AC" w:rsidRPr="00C003FF" w:rsidRDefault="00FB40AC" w:rsidP="00FB40AC">
            <w:pPr>
              <w:spacing w:before="100" w:beforeAutospacing="1" w:after="100" w:afterAutospacing="1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C003FF">
              <w:rPr>
                <w:rFonts w:ascii="Verdana" w:eastAsia="Calibri" w:hAnsi="Verdana" w:cs="Times New Roman"/>
                <w:sz w:val="18"/>
                <w:szCs w:val="18"/>
              </w:rPr>
              <w:t>1</w:t>
            </w:r>
          </w:p>
        </w:tc>
      </w:tr>
    </w:tbl>
    <w:p w:rsidR="00F71DDC" w:rsidRPr="0056562C" w:rsidRDefault="00B146B6" w:rsidP="0056562C">
      <w:pPr>
        <w:pStyle w:val="a4"/>
        <w:ind w:firstLine="851"/>
        <w:jc w:val="both"/>
        <w:rPr>
          <w:rFonts w:ascii="Verdana" w:hAnsi="Verdana"/>
        </w:rPr>
      </w:pPr>
      <w:r w:rsidRPr="0056562C">
        <w:rPr>
          <w:rFonts w:ascii="Verdana" w:hAnsi="Verdana"/>
        </w:rPr>
        <w:t>Конкретните параметри на интериорното о</w:t>
      </w:r>
      <w:r w:rsidR="003D7D89">
        <w:rPr>
          <w:rFonts w:ascii="Verdana" w:hAnsi="Verdana"/>
        </w:rPr>
        <w:t xml:space="preserve">бзавеждане, като цвят, размер, материал </w:t>
      </w:r>
      <w:r w:rsidRPr="0056562C">
        <w:rPr>
          <w:rFonts w:ascii="Verdana" w:hAnsi="Verdana"/>
        </w:rPr>
        <w:t>и разположение следва да бъдат предмет на проекта за интериорен дизайн.</w:t>
      </w:r>
      <w:r w:rsidR="00F71DDC" w:rsidRPr="0056562C">
        <w:rPr>
          <w:rFonts w:ascii="Verdana" w:hAnsi="Verdana"/>
        </w:rPr>
        <w:t xml:space="preserve"> Проектът следва да представи визията на участника за обзавеждане и оборудване </w:t>
      </w:r>
      <w:r w:rsidR="00805765">
        <w:rPr>
          <w:rFonts w:ascii="Verdana" w:hAnsi="Verdana"/>
        </w:rPr>
        <w:t>за всяко едно помещение в сградата на Р</w:t>
      </w:r>
      <w:r w:rsidR="00F71DDC" w:rsidRPr="0056562C">
        <w:rPr>
          <w:rFonts w:ascii="Verdana" w:hAnsi="Verdana"/>
        </w:rPr>
        <w:t xml:space="preserve">айонен съд гр. Нова Загора. 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hAnsi="Verdana"/>
        </w:rPr>
      </w:pPr>
      <w:r w:rsidRPr="0056562C">
        <w:rPr>
          <w:rFonts w:ascii="Verdana" w:hAnsi="Verdana"/>
        </w:rPr>
        <w:t xml:space="preserve">Проектът трябва да включва всички видове обзавеждане и оборудване, предвидени с техническите спецификации. 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hAnsi="Verdana"/>
        </w:rPr>
      </w:pPr>
      <w:r w:rsidRPr="0056562C">
        <w:rPr>
          <w:rFonts w:ascii="Verdana" w:hAnsi="Verdana"/>
        </w:rPr>
        <w:t>При изготвяне на проекта участниците трябва да се придържат към условията на НАРЕДБА № 4 от 1 юли 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увреждания.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hAnsi="Verdana"/>
        </w:rPr>
      </w:pPr>
      <w:r w:rsidRPr="0056562C">
        <w:rPr>
          <w:rFonts w:ascii="Verdana" w:hAnsi="Verdana"/>
        </w:rPr>
        <w:t>В приложение към проекта за интериорен дизайн участникът следва да представи списък на  видовете оборудване, който да съдържа информация за технически характеристики включително вид, цвят, размер, материал от който е изготвен, марка, модел на съответните елементи от обзавеждането и об</w:t>
      </w:r>
      <w:r w:rsidR="004C16B5" w:rsidRPr="0056562C">
        <w:rPr>
          <w:rFonts w:ascii="Verdana" w:hAnsi="Verdana"/>
        </w:rPr>
        <w:t>ор</w:t>
      </w:r>
      <w:r w:rsidRPr="0056562C">
        <w:rPr>
          <w:rFonts w:ascii="Verdana" w:hAnsi="Verdana"/>
        </w:rPr>
        <w:t>удване</w:t>
      </w:r>
      <w:r w:rsidR="00D468D8">
        <w:rPr>
          <w:rFonts w:ascii="Verdana" w:hAnsi="Verdana"/>
        </w:rPr>
        <w:t>, както и количествено-стойностна сметка, съдържаща единичните цени на доставянето обзавеждане и оборудване.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b/>
          <w:lang w:eastAsia="bg-BG"/>
        </w:rPr>
      </w:pPr>
      <w:r w:rsidRPr="0056562C">
        <w:rPr>
          <w:rFonts w:ascii="Verdana" w:eastAsia="Times New Roman" w:hAnsi="Verdana"/>
          <w:b/>
          <w:lang w:eastAsia="bg-BG"/>
        </w:rPr>
        <w:t>Изисквания към извършваните доставки и монтажни дейности.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>Участниците трябва да спазват всички технологични изисквания за извършване на монтажните работи, както и стриктно да спазват нормативите за безопасни условия на труд.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 xml:space="preserve">Извършените доставки на подвижните мебели и оборудване  и монтажа им, се приемат с протокол за приемане на извършените дейности и количествено-стойностна  сметка, предоставена от изпълнителя и приета от възложителя. 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 xml:space="preserve">Окончателното приемане на извършените и отговарящи на предварително обявените условия  доставки и монтажни работи се извършва съгласно клаузите на договора. 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b/>
          <w:lang w:eastAsia="bg-BG"/>
        </w:rPr>
      </w:pPr>
      <w:r w:rsidRPr="0056562C">
        <w:rPr>
          <w:rFonts w:ascii="Verdana" w:eastAsia="Times New Roman" w:hAnsi="Verdana"/>
          <w:b/>
          <w:lang w:eastAsia="bg-BG"/>
        </w:rPr>
        <w:t xml:space="preserve">2. Изисквания към обзавеждането. 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 xml:space="preserve">  Преди изпълнение на поръчката, участникът избран за  изпълнител, задължително съгласува с Възложителя </w:t>
      </w:r>
      <w:r w:rsidR="004C16B5" w:rsidRPr="0056562C">
        <w:rPr>
          <w:rFonts w:ascii="Verdana" w:eastAsia="Times New Roman" w:hAnsi="Verdana"/>
          <w:lang w:eastAsia="bg-BG"/>
        </w:rPr>
        <w:t>външния вид н</w:t>
      </w:r>
      <w:r w:rsidR="005A7093" w:rsidRPr="0056562C">
        <w:rPr>
          <w:rFonts w:ascii="Verdana" w:eastAsia="Times New Roman" w:hAnsi="Verdana"/>
          <w:lang w:eastAsia="bg-BG"/>
        </w:rPr>
        <w:t xml:space="preserve">а мебелите, </w:t>
      </w:r>
      <w:r w:rsidR="004C16B5" w:rsidRPr="0056562C">
        <w:rPr>
          <w:rFonts w:ascii="Verdana" w:eastAsia="Times New Roman" w:hAnsi="Verdana"/>
          <w:lang w:eastAsia="bg-BG"/>
        </w:rPr>
        <w:t xml:space="preserve">цвят, </w:t>
      </w:r>
      <w:r w:rsidRPr="0056562C">
        <w:rPr>
          <w:rFonts w:ascii="Verdana" w:eastAsia="Times New Roman" w:hAnsi="Verdana"/>
          <w:lang w:eastAsia="bg-BG"/>
        </w:rPr>
        <w:t xml:space="preserve">подбраният вид </w:t>
      </w:r>
      <w:r w:rsidR="004C16B5" w:rsidRPr="0056562C">
        <w:rPr>
          <w:rFonts w:ascii="Verdana" w:eastAsia="Times New Roman" w:hAnsi="Verdana"/>
          <w:lang w:eastAsia="bg-BG"/>
        </w:rPr>
        <w:t xml:space="preserve">и цвят на </w:t>
      </w:r>
      <w:r w:rsidRPr="0056562C">
        <w:rPr>
          <w:rFonts w:ascii="Verdana" w:eastAsia="Times New Roman" w:hAnsi="Verdana"/>
          <w:lang w:eastAsia="bg-BG"/>
        </w:rPr>
        <w:t>дамаска за тапициране на мебелите.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>Доставеното оборудване и мебели трябва да отговарят на следните изисквания: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 xml:space="preserve">2.1. Мебелите да отговарят на изискванията за </w:t>
      </w:r>
      <w:proofErr w:type="spellStart"/>
      <w:r w:rsidRPr="0056562C">
        <w:rPr>
          <w:rFonts w:ascii="Verdana" w:eastAsia="Times New Roman" w:hAnsi="Verdana"/>
          <w:lang w:eastAsia="bg-BG"/>
        </w:rPr>
        <w:t>ергономичност</w:t>
      </w:r>
      <w:proofErr w:type="spellEnd"/>
      <w:r w:rsidRPr="0056562C">
        <w:rPr>
          <w:rFonts w:ascii="Verdana" w:eastAsia="Times New Roman" w:hAnsi="Verdana"/>
          <w:lang w:eastAsia="bg-BG"/>
        </w:rPr>
        <w:t xml:space="preserve"> и безопасност на работното място;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 xml:space="preserve">2.2. Материалите, от които са изработени мебелите, да не съдържат вредни за човешкия организъм  съставки и да отговарят на клас Е1 за ниско съдържание на </w:t>
      </w:r>
      <w:proofErr w:type="spellStart"/>
      <w:r w:rsidRPr="0056562C">
        <w:rPr>
          <w:rFonts w:ascii="Verdana" w:eastAsia="Times New Roman" w:hAnsi="Verdana"/>
          <w:lang w:eastAsia="bg-BG"/>
        </w:rPr>
        <w:t>формалдехид</w:t>
      </w:r>
      <w:proofErr w:type="spellEnd"/>
      <w:r w:rsidRPr="0056562C">
        <w:rPr>
          <w:rFonts w:ascii="Verdana" w:eastAsia="Times New Roman" w:hAnsi="Verdana"/>
          <w:lang w:eastAsia="bg-BG"/>
        </w:rPr>
        <w:t>.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 xml:space="preserve">2.3. Повърхността на мебелите да не дава отблясъци и да не променя цвета си под въздействие на светлината; 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 xml:space="preserve">2.4. Плоскостите да са с гладки повърхности, гарантиращи лесно хигиенизиране; 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 xml:space="preserve">2.5. Рафтовете да са подвижни, детайлите да са </w:t>
      </w:r>
      <w:proofErr w:type="spellStart"/>
      <w:r w:rsidRPr="0056562C">
        <w:rPr>
          <w:rFonts w:ascii="Verdana" w:eastAsia="Times New Roman" w:hAnsi="Verdana"/>
          <w:lang w:eastAsia="bg-BG"/>
        </w:rPr>
        <w:t>кантирани</w:t>
      </w:r>
      <w:proofErr w:type="spellEnd"/>
      <w:r w:rsidRPr="0056562C">
        <w:rPr>
          <w:rFonts w:ascii="Verdana" w:eastAsia="Times New Roman" w:hAnsi="Verdana"/>
          <w:lang w:eastAsia="bg-BG"/>
        </w:rPr>
        <w:t xml:space="preserve"> от всички страни с PVC кант с цвета на плоскостта; 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 xml:space="preserve">2.6. Чекмеджетата да са с метални ролкови водачи; 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 xml:space="preserve">2.7. Крепежните елементи да са метални, осигуряващи многократно разглобяване и сглобяване; 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 xml:space="preserve">2.8. Конструкциите да са без видими връзки, сглобки и болтове по външните повърхности; 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 xml:space="preserve">2.9. Столове и мека мебел (вкл. еко кожата) да са с високо качество на изработка и да съответстват на действащите български, европейски и международни стандарти, въведени като БДС за износоустойчивост, </w:t>
      </w:r>
      <w:proofErr w:type="spellStart"/>
      <w:r w:rsidRPr="0056562C">
        <w:rPr>
          <w:rFonts w:ascii="Verdana" w:eastAsia="Times New Roman" w:hAnsi="Verdana"/>
          <w:lang w:eastAsia="bg-BG"/>
        </w:rPr>
        <w:t>влаго</w:t>
      </w:r>
      <w:proofErr w:type="spellEnd"/>
      <w:r w:rsidRPr="0056562C">
        <w:rPr>
          <w:rFonts w:ascii="Verdana" w:eastAsia="Times New Roman" w:hAnsi="Verdana"/>
          <w:lang w:eastAsia="bg-BG"/>
        </w:rPr>
        <w:t xml:space="preserve"> - и термоустойчивост и устойчивост на механични и химични въздействия.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 xml:space="preserve">2.10. Пейките за граждани да са с високо качество на изработка и да съответстват на действащите български, европейски и международни стандарти, въведени като БДС за износоустойчивост, </w:t>
      </w:r>
      <w:proofErr w:type="spellStart"/>
      <w:r w:rsidRPr="0056562C">
        <w:rPr>
          <w:rFonts w:ascii="Verdana" w:eastAsia="Times New Roman" w:hAnsi="Verdana"/>
          <w:lang w:eastAsia="bg-BG"/>
        </w:rPr>
        <w:t>влаго</w:t>
      </w:r>
      <w:proofErr w:type="spellEnd"/>
      <w:r w:rsidRPr="0056562C">
        <w:rPr>
          <w:rFonts w:ascii="Verdana" w:eastAsia="Times New Roman" w:hAnsi="Verdana"/>
          <w:lang w:eastAsia="bg-BG"/>
        </w:rPr>
        <w:t>- и термоустойчивост и устойчивост на механични и химични въздействия.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>2.11. Всички мебели, които ще се доставят, ще се одобрят предварително от Възложителя, на база на представените изискуемите документи, мостри или чрез проби.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>2.12. При изпълнение на поръчката, Изпълнителят следва да влага, качествени материали, а доставките следва да са  без дефекти. Изпълнителят следва да извършва визуална проверка и да проверява документите по доставките, както и други, свързани с това дейности. Доставените мебели, които не съответстват на изискванията на техническите спецификации и действащите стандарти, няма да бъдат приети от Възложителя.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>2.13. Доставените мебели до монтажа им на обекта следва да се съхраняват и опазват от изпълнителя по начин осигуряващ защита от повреди и невъзможност за влошаване на техническите им характеристики. Мебелите, които са негодни, увредени или замърсени, не могат да се влагат в обекта и следва да се заменят, без да се изискват допълнителни средства от Възложителя.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>2.14. При изпълнение, документиране и приемане на извършените доставки и монтажи на мебели се спазват стриктно всички изисквания на българската нормативна уредба и съответните клаузи от сключеният договор за изпълнение на обществената поръчка.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i/>
          <w:lang w:eastAsia="bg-BG"/>
        </w:rPr>
      </w:pPr>
      <w:r w:rsidRPr="0056562C">
        <w:rPr>
          <w:rFonts w:ascii="Verdana" w:eastAsia="Times New Roman" w:hAnsi="Verdana"/>
          <w:i/>
          <w:lang w:eastAsia="bg-BG"/>
        </w:rPr>
        <w:t xml:space="preserve">*Забележки: 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i/>
          <w:lang w:eastAsia="bg-BG"/>
        </w:rPr>
      </w:pPr>
      <w:r w:rsidRPr="0056562C">
        <w:rPr>
          <w:rFonts w:ascii="Verdana" w:eastAsia="Times New Roman" w:hAnsi="Verdana"/>
          <w:i/>
          <w:lang w:eastAsia="bg-BG"/>
        </w:rPr>
        <w:t>2. Обзавеждането трябва да е ново, неразпечатано, да не е използвано и сглобявано, включително като мостра.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i/>
          <w:lang w:eastAsia="bg-BG"/>
        </w:rPr>
      </w:pPr>
      <w:r w:rsidRPr="0056562C">
        <w:rPr>
          <w:rFonts w:ascii="Verdana" w:eastAsia="Times New Roman" w:hAnsi="Verdana"/>
          <w:i/>
          <w:lang w:eastAsia="bg-BG"/>
        </w:rPr>
        <w:t>3. Обзавеждането трябва да е придружено със сертификати за качество или документ за съответствие с определените стандарти в съответната област.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b/>
          <w:i/>
          <w:lang w:eastAsia="bg-BG"/>
        </w:rPr>
      </w:pP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b/>
          <w:lang w:eastAsia="bg-BG"/>
        </w:rPr>
      </w:pPr>
      <w:r w:rsidRPr="0056562C">
        <w:rPr>
          <w:rFonts w:ascii="Verdana" w:eastAsia="Times New Roman" w:hAnsi="Verdana"/>
          <w:b/>
          <w:lang w:eastAsia="bg-BG"/>
        </w:rPr>
        <w:t>3. Срок за изпълнение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 xml:space="preserve">Максималният срок за изпълнение на поръчката е до </w:t>
      </w:r>
      <w:r w:rsidR="004C16B5" w:rsidRPr="0056562C">
        <w:rPr>
          <w:rFonts w:ascii="Verdana" w:eastAsia="Times New Roman" w:hAnsi="Verdana"/>
          <w:lang w:eastAsia="bg-BG"/>
        </w:rPr>
        <w:t>6</w:t>
      </w:r>
      <w:r w:rsidRPr="0056562C">
        <w:rPr>
          <w:rFonts w:ascii="Verdana" w:eastAsia="Times New Roman" w:hAnsi="Verdana"/>
          <w:lang w:eastAsia="bg-BG"/>
        </w:rPr>
        <w:t>0 (</w:t>
      </w:r>
      <w:r w:rsidR="004C16B5" w:rsidRPr="0056562C">
        <w:rPr>
          <w:rFonts w:ascii="Verdana" w:eastAsia="Times New Roman" w:hAnsi="Verdana"/>
          <w:lang w:eastAsia="bg-BG"/>
        </w:rPr>
        <w:t>шест</w:t>
      </w:r>
      <w:r w:rsidRPr="0056562C">
        <w:rPr>
          <w:rFonts w:ascii="Verdana" w:eastAsia="Times New Roman" w:hAnsi="Verdana"/>
          <w:lang w:eastAsia="bg-BG"/>
        </w:rPr>
        <w:t xml:space="preserve">десет) календарни дни, считано от датата на сключване на договор и предоставяне на достъп до обекта. 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b/>
          <w:lang w:eastAsia="bg-BG"/>
        </w:rPr>
      </w:pPr>
      <w:r w:rsidRPr="0056562C">
        <w:rPr>
          <w:rFonts w:ascii="Verdana" w:eastAsia="Times New Roman" w:hAnsi="Verdana"/>
          <w:b/>
          <w:lang w:eastAsia="bg-BG"/>
        </w:rPr>
        <w:t xml:space="preserve">4. Отговорности 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 xml:space="preserve">Изпълнителят е отговорен за качественото изпълнение на всички дейности, </w:t>
      </w:r>
      <w:r w:rsidR="004C16B5" w:rsidRPr="0056562C">
        <w:rPr>
          <w:rFonts w:ascii="Verdana" w:eastAsia="Times New Roman" w:hAnsi="Verdana"/>
          <w:lang w:eastAsia="bg-BG"/>
        </w:rPr>
        <w:t>предмет на поръчката</w:t>
      </w:r>
      <w:r w:rsidRPr="0056562C">
        <w:rPr>
          <w:rFonts w:ascii="Verdana" w:eastAsia="Times New Roman" w:hAnsi="Verdana"/>
          <w:lang w:eastAsia="bg-BG"/>
        </w:rPr>
        <w:t xml:space="preserve">. 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>Плащанията ще се извършват по начина посочен в проекта на договора и подписване на всички необходими документи, съгласно действащото законодателство, удостоверяващи успешното приключване и приемане на всички дейности от компетентните органи.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b/>
          <w:lang w:eastAsia="bg-BG"/>
        </w:rPr>
      </w:pPr>
      <w:r w:rsidRPr="0056562C">
        <w:rPr>
          <w:rFonts w:ascii="Verdana" w:eastAsia="Times New Roman" w:hAnsi="Verdana"/>
          <w:b/>
          <w:lang w:eastAsia="bg-BG"/>
        </w:rPr>
        <w:t>5. Гаранционен срок за цялостното обзавеждане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hAnsi="Verdana"/>
        </w:rPr>
      </w:pPr>
      <w:r w:rsidRPr="0056562C">
        <w:rPr>
          <w:rFonts w:ascii="Verdana" w:eastAsia="Times New Roman" w:hAnsi="Verdana"/>
          <w:lang w:eastAsia="bg-BG"/>
        </w:rPr>
        <w:t>Гаранционният срок за цялостно обзавеждане следва да е не по-малък от 24 /двадесет и четири/ месеца от датата на доставка, респ. монтажа и подписване на приемо-предавателния протокол от двете страни.</w:t>
      </w:r>
      <w:r w:rsidRPr="0056562C">
        <w:rPr>
          <w:rFonts w:ascii="Verdana" w:hAnsi="Verdana"/>
        </w:rPr>
        <w:t xml:space="preserve"> 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>Изпълнителят е отговорен за отстраняване на всякакви дефекти в изпълнените дейности, в гаранционните срокове.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b/>
          <w:lang w:eastAsia="bg-BG"/>
        </w:rPr>
      </w:pPr>
      <w:r w:rsidRPr="0056562C">
        <w:rPr>
          <w:rFonts w:ascii="Verdana" w:eastAsia="Times New Roman" w:hAnsi="Verdana"/>
          <w:b/>
          <w:lang w:eastAsia="bg-BG"/>
        </w:rPr>
        <w:t>6. Дейности по изпълнението на поръ</w:t>
      </w:r>
      <w:r w:rsidR="0056562C" w:rsidRPr="0056562C">
        <w:rPr>
          <w:rFonts w:ascii="Verdana" w:eastAsia="Times New Roman" w:hAnsi="Verdana"/>
          <w:b/>
          <w:lang w:eastAsia="bg-BG"/>
        </w:rPr>
        <w:t>ч</w:t>
      </w:r>
      <w:r w:rsidRPr="0056562C">
        <w:rPr>
          <w:rFonts w:ascii="Verdana" w:eastAsia="Times New Roman" w:hAnsi="Verdana"/>
          <w:b/>
          <w:lang w:eastAsia="bg-BG"/>
        </w:rPr>
        <w:t>ката:</w:t>
      </w:r>
    </w:p>
    <w:p w:rsidR="004C16B5" w:rsidRPr="0056562C" w:rsidRDefault="004C16B5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>- Изготвяне на проект за интериорен дизайн.</w:t>
      </w:r>
    </w:p>
    <w:p w:rsidR="00F71DDC" w:rsidRPr="0056562C" w:rsidRDefault="00F71DDC" w:rsidP="0056562C">
      <w:pPr>
        <w:pStyle w:val="a4"/>
        <w:ind w:firstLine="851"/>
        <w:jc w:val="both"/>
        <w:rPr>
          <w:rFonts w:ascii="Verdana" w:eastAsia="Times New Roman" w:hAnsi="Verdana"/>
          <w:lang w:eastAsia="bg-BG"/>
        </w:rPr>
      </w:pPr>
      <w:r w:rsidRPr="0056562C">
        <w:rPr>
          <w:rFonts w:ascii="Verdana" w:eastAsia="Times New Roman" w:hAnsi="Verdana"/>
          <w:lang w:eastAsia="bg-BG"/>
        </w:rPr>
        <w:t xml:space="preserve">- </w:t>
      </w:r>
      <w:r w:rsidR="004C16B5" w:rsidRPr="0056562C">
        <w:rPr>
          <w:rFonts w:ascii="Verdana" w:eastAsia="Times New Roman" w:hAnsi="Verdana"/>
          <w:lang w:eastAsia="bg-BG"/>
        </w:rPr>
        <w:t>Д</w:t>
      </w:r>
      <w:r w:rsidRPr="0056562C">
        <w:rPr>
          <w:rFonts w:ascii="Verdana" w:eastAsia="Times New Roman" w:hAnsi="Verdana"/>
          <w:lang w:eastAsia="bg-BG"/>
        </w:rPr>
        <w:t>оставка и монтаж /аранжиране/ на мебели в съответните помещения.</w:t>
      </w:r>
    </w:p>
    <w:p w:rsidR="001E6F39" w:rsidRPr="0056562C" w:rsidRDefault="001E6F39" w:rsidP="0056562C">
      <w:pPr>
        <w:pStyle w:val="a4"/>
        <w:ind w:firstLine="851"/>
        <w:jc w:val="both"/>
        <w:rPr>
          <w:rFonts w:ascii="Verdana" w:hAnsi="Verdana"/>
        </w:rPr>
      </w:pPr>
    </w:p>
    <w:p w:rsidR="00786CE0" w:rsidRDefault="00786CE0" w:rsidP="00786CE0">
      <w:pPr>
        <w:spacing w:before="240" w:after="24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86CE0" w:rsidSect="003B714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493"/>
    <w:multiLevelType w:val="hybridMultilevel"/>
    <w:tmpl w:val="5600A522"/>
    <w:lvl w:ilvl="0" w:tplc="513E3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0E"/>
    <w:rsid w:val="001616A4"/>
    <w:rsid w:val="00167D78"/>
    <w:rsid w:val="001E6F39"/>
    <w:rsid w:val="00266979"/>
    <w:rsid w:val="003B714E"/>
    <w:rsid w:val="003D7D89"/>
    <w:rsid w:val="003F6740"/>
    <w:rsid w:val="004C0AFF"/>
    <w:rsid w:val="004C16B5"/>
    <w:rsid w:val="0056562C"/>
    <w:rsid w:val="005A7093"/>
    <w:rsid w:val="006A630E"/>
    <w:rsid w:val="006F158F"/>
    <w:rsid w:val="007716C8"/>
    <w:rsid w:val="00786CE0"/>
    <w:rsid w:val="00805765"/>
    <w:rsid w:val="008B4AA0"/>
    <w:rsid w:val="008D4FFB"/>
    <w:rsid w:val="008F48C2"/>
    <w:rsid w:val="00A02F2A"/>
    <w:rsid w:val="00B146B6"/>
    <w:rsid w:val="00BE6F8D"/>
    <w:rsid w:val="00C003FF"/>
    <w:rsid w:val="00C21B51"/>
    <w:rsid w:val="00D468D8"/>
    <w:rsid w:val="00EB4606"/>
    <w:rsid w:val="00F71DDC"/>
    <w:rsid w:val="00F7440A"/>
    <w:rsid w:val="00F94BE6"/>
    <w:rsid w:val="00FB40AC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E0E"/>
  <w15:docId w15:val="{9CC9AC2D-D147-4063-9BDB-D017754D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979"/>
    <w:pPr>
      <w:ind w:left="720"/>
      <w:contextualSpacing/>
    </w:pPr>
  </w:style>
  <w:style w:type="paragraph" w:styleId="a4">
    <w:name w:val="No Spacing"/>
    <w:uiPriority w:val="1"/>
    <w:qFormat/>
    <w:rsid w:val="00565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1520</Words>
  <Characters>8667</Characters>
  <Application>Microsoft Office Word</Application>
  <DocSecurity>4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Дериволков</dc:creator>
  <cp:lastModifiedBy>Сергей Дериволков</cp:lastModifiedBy>
  <cp:revision>2</cp:revision>
  <dcterms:created xsi:type="dcterms:W3CDTF">2019-06-03T10:08:00Z</dcterms:created>
  <dcterms:modified xsi:type="dcterms:W3CDTF">2019-06-03T10:08:00Z</dcterms:modified>
</cp:coreProperties>
</file>